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638A" w:rsidRP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  <w:r w:rsidRPr="009A638A">
        <w:rPr>
          <w:rFonts w:ascii="Times New Roman" w:hAnsi="Times New Roman" w:cs="Times New Roman"/>
          <w:sz w:val="24"/>
          <w:szCs w:val="24"/>
        </w:rPr>
        <w:t>Laboratory Report: Preparation of Aspirin</w:t>
      </w:r>
    </w:p>
    <w:p w:rsidR="009A638A" w:rsidRPr="009A638A" w:rsidRDefault="009A638A" w:rsidP="009A638A">
      <w:pPr>
        <w:jc w:val="center"/>
        <w:rPr>
          <w:rFonts w:ascii="Times New Roman" w:hAnsi="Times New Roman" w:cs="Times New Roman"/>
          <w:sz w:val="24"/>
          <w:szCs w:val="24"/>
        </w:rPr>
      </w:pPr>
      <w:r w:rsidRPr="009A638A">
        <w:rPr>
          <w:rFonts w:ascii="Times New Roman" w:hAnsi="Times New Roman" w:cs="Times New Roman"/>
          <w:sz w:val="24"/>
          <w:szCs w:val="24"/>
        </w:rPr>
        <w:t>Name</w:t>
      </w:r>
    </w:p>
    <w:p w:rsidR="009A638A" w:rsidRDefault="009A638A" w:rsidP="009A63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38A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F47F4" w:rsidRPr="009F606D" w:rsidRDefault="007F47F4" w:rsidP="00D673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06D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283061" w:rsidRDefault="00283061" w:rsidP="003D742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Aspirin, also </w:t>
      </w:r>
      <w:r w:rsidR="00485A2C">
        <w:rPr>
          <w:rFonts w:ascii="Times New Roman" w:hAnsi="Times New Roman" w:cs="Times New Roman"/>
          <w:sz w:val="24"/>
          <w:szCs w:val="24"/>
        </w:rPr>
        <w:t xml:space="preserve">known acetylsalicylic acid, is an organic medication product used to remediate fever, pain, and inflammation. Its manufacture in </w:t>
      </w:r>
      <w:r w:rsidR="00037C3B">
        <w:rPr>
          <w:rFonts w:ascii="Times New Roman" w:hAnsi="Times New Roman" w:cs="Times New Roman"/>
          <w:sz w:val="24"/>
          <w:szCs w:val="24"/>
        </w:rPr>
        <w:t xml:space="preserve">the </w:t>
      </w:r>
      <w:r w:rsidR="00485A2C">
        <w:rPr>
          <w:rFonts w:ascii="Times New Roman" w:hAnsi="Times New Roman" w:cs="Times New Roman"/>
          <w:sz w:val="24"/>
          <w:szCs w:val="24"/>
        </w:rPr>
        <w:t>pharmaceutical companies entail</w:t>
      </w:r>
      <w:r w:rsidR="00037C3B">
        <w:rPr>
          <w:rFonts w:ascii="Times New Roman" w:hAnsi="Times New Roman" w:cs="Times New Roman"/>
          <w:sz w:val="24"/>
          <w:szCs w:val="24"/>
        </w:rPr>
        <w:t>s</w:t>
      </w:r>
      <w:r w:rsidR="00485A2C">
        <w:rPr>
          <w:rFonts w:ascii="Times New Roman" w:hAnsi="Times New Roman" w:cs="Times New Roman"/>
          <w:sz w:val="24"/>
          <w:szCs w:val="24"/>
        </w:rPr>
        <w:t xml:space="preserve"> complex and automated processes but it can also be synthesized in small-scale laboratories such as school laboratories via simple esterification process. This is possible by reacting an alcohol such as salicylic acid with an acid such as acetic anhydride in th</w:t>
      </w:r>
      <w:r w:rsidR="00037C3B">
        <w:rPr>
          <w:rFonts w:ascii="Times New Roman" w:hAnsi="Times New Roman" w:cs="Times New Roman"/>
          <w:sz w:val="24"/>
          <w:szCs w:val="24"/>
        </w:rPr>
        <w:t>e presence of</w:t>
      </w:r>
      <w:r w:rsidR="00485A2C">
        <w:rPr>
          <w:rFonts w:ascii="Times New Roman" w:hAnsi="Times New Roman" w:cs="Times New Roman"/>
          <w:sz w:val="24"/>
          <w:szCs w:val="24"/>
        </w:rPr>
        <w:t xml:space="preserve"> phosphoric acid</w:t>
      </w:r>
      <w:r w:rsidR="00037C3B">
        <w:rPr>
          <w:rFonts w:ascii="Times New Roman" w:hAnsi="Times New Roman" w:cs="Times New Roman"/>
          <w:sz w:val="24"/>
          <w:szCs w:val="24"/>
        </w:rPr>
        <w:t xml:space="preserve"> or sulfuric acid as a catalyst</w:t>
      </w:r>
      <w:sdt>
        <w:sdtPr>
          <w:rPr>
            <w:rFonts w:ascii="Times New Roman" w:hAnsi="Times New Roman" w:cs="Times New Roman"/>
            <w:sz w:val="24"/>
            <w:szCs w:val="24"/>
          </w:rPr>
          <w:id w:val="2791524"/>
          <w:citation/>
        </w:sdtPr>
        <w:sdtContent>
          <w:r w:rsidR="00E21FA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21FA5">
            <w:rPr>
              <w:rFonts w:ascii="Times New Roman" w:hAnsi="Times New Roman" w:cs="Times New Roman"/>
              <w:sz w:val="24"/>
              <w:szCs w:val="24"/>
            </w:rPr>
            <w:instrText xml:space="preserve"> CITATION Rai13 \l 1033 </w:instrText>
          </w:r>
          <w:r w:rsidR="00E21FA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21FA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E21FA5" w:rsidRPr="00E21FA5">
            <w:rPr>
              <w:rFonts w:ascii="Times New Roman" w:hAnsi="Times New Roman" w:cs="Times New Roman"/>
              <w:noProof/>
              <w:sz w:val="24"/>
              <w:szCs w:val="24"/>
            </w:rPr>
            <w:t>(Rainsford, 2013)</w:t>
          </w:r>
          <w:r w:rsidR="00E21FA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85A2C">
        <w:rPr>
          <w:rFonts w:ascii="Times New Roman" w:hAnsi="Times New Roman" w:cs="Times New Roman"/>
          <w:sz w:val="24"/>
          <w:szCs w:val="24"/>
        </w:rPr>
        <w:t>.</w:t>
      </w:r>
      <w:r w:rsidR="00AF2703">
        <w:rPr>
          <w:rFonts w:ascii="Times New Roman" w:hAnsi="Times New Roman" w:cs="Times New Roman"/>
          <w:sz w:val="24"/>
          <w:szCs w:val="24"/>
        </w:rPr>
        <w:t xml:space="preserve"> The objective of this experiment was to synthesize aspirin via the esterification process.</w:t>
      </w:r>
    </w:p>
    <w:p w:rsidR="00D673B0" w:rsidRPr="009F606D" w:rsidRDefault="00BF4B5E" w:rsidP="00BF4B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Materials</w:t>
      </w:r>
    </w:p>
    <w:p w:rsidR="00D673B0" w:rsidRPr="00D673B0" w:rsidRDefault="00D673B0" w:rsidP="00D673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3B0">
        <w:rPr>
          <w:rFonts w:ascii="Times New Roman" w:hAnsi="Times New Roman" w:cs="Times New Roman"/>
          <w:sz w:val="24"/>
          <w:szCs w:val="24"/>
        </w:rPr>
        <w:t>Salicylic acid ( 3 bottles, 50g each)</w:t>
      </w:r>
    </w:p>
    <w:p w:rsidR="00D673B0" w:rsidRPr="00D673B0" w:rsidRDefault="00D673B0" w:rsidP="00D673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3B0">
        <w:rPr>
          <w:rFonts w:ascii="Times New Roman" w:hAnsi="Times New Roman" w:cs="Times New Roman"/>
          <w:sz w:val="24"/>
          <w:szCs w:val="24"/>
        </w:rPr>
        <w:t>Acetic acid (3 dropper bottles)</w:t>
      </w:r>
    </w:p>
    <w:p w:rsidR="00D673B0" w:rsidRPr="00D673B0" w:rsidRDefault="00D673B0" w:rsidP="00D673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3B0">
        <w:rPr>
          <w:rFonts w:ascii="Times New Roman" w:hAnsi="Times New Roman" w:cs="Times New Roman"/>
          <w:sz w:val="24"/>
          <w:szCs w:val="24"/>
        </w:rPr>
        <w:t>Methanol (3 dropper bottles)</w:t>
      </w:r>
    </w:p>
    <w:p w:rsidR="00D673B0" w:rsidRPr="00D673B0" w:rsidRDefault="00D673B0" w:rsidP="00D673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3B0">
        <w:rPr>
          <w:rFonts w:ascii="Times New Roman" w:hAnsi="Times New Roman" w:cs="Times New Roman"/>
          <w:sz w:val="24"/>
          <w:szCs w:val="24"/>
        </w:rPr>
        <w:t>Concentrated phosphoric acid (2 dropper bottles)</w:t>
      </w:r>
    </w:p>
    <w:p w:rsidR="00D673B0" w:rsidRPr="00D673B0" w:rsidRDefault="00D673B0" w:rsidP="00D673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3B0">
        <w:rPr>
          <w:rFonts w:ascii="Times New Roman" w:hAnsi="Times New Roman" w:cs="Times New Roman"/>
          <w:sz w:val="24"/>
          <w:szCs w:val="24"/>
        </w:rPr>
        <w:t>Concentrated sulfuric acid (2 dropper bottles)</w:t>
      </w:r>
    </w:p>
    <w:p w:rsidR="00D673B0" w:rsidRDefault="00D673B0" w:rsidP="00D673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3B0">
        <w:rPr>
          <w:rFonts w:ascii="Times New Roman" w:hAnsi="Times New Roman" w:cs="Times New Roman"/>
          <w:sz w:val="24"/>
          <w:szCs w:val="24"/>
        </w:rPr>
        <w:t>95% ethanol</w:t>
      </w:r>
    </w:p>
    <w:p w:rsidR="00D673B0" w:rsidRDefault="00D673B0" w:rsidP="00D673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3B0">
        <w:rPr>
          <w:rFonts w:ascii="Times New Roman" w:hAnsi="Times New Roman" w:cs="Times New Roman"/>
          <w:sz w:val="24"/>
          <w:szCs w:val="24"/>
        </w:rPr>
        <w:t>Largest test tubes</w:t>
      </w:r>
    </w:p>
    <w:p w:rsidR="00F65FF6" w:rsidRDefault="00D673B0" w:rsidP="00F65FF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3B0">
        <w:rPr>
          <w:rFonts w:ascii="Times New Roman" w:hAnsi="Times New Roman" w:cs="Times New Roman"/>
          <w:sz w:val="24"/>
          <w:szCs w:val="24"/>
        </w:rPr>
        <w:t>Thermometer ( 12 of them with calibration range of -20 to 110</w:t>
      </w:r>
      <w:r w:rsidRPr="00D673B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D673B0">
        <w:rPr>
          <w:rFonts w:ascii="Times New Roman" w:hAnsi="Times New Roman" w:cs="Times New Roman"/>
          <w:sz w:val="24"/>
          <w:szCs w:val="24"/>
        </w:rPr>
        <w:t>C)</w:t>
      </w:r>
    </w:p>
    <w:p w:rsidR="00F65FF6" w:rsidRPr="009F606D" w:rsidRDefault="00F65FF6" w:rsidP="00F65FF6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06D">
        <w:rPr>
          <w:rFonts w:ascii="Times New Roman" w:hAnsi="Times New Roman" w:cs="Times New Roman"/>
          <w:b/>
          <w:sz w:val="24"/>
          <w:szCs w:val="24"/>
        </w:rPr>
        <w:t>Procedure</w:t>
      </w:r>
    </w:p>
    <w:p w:rsidR="00BF4B5E" w:rsidRDefault="008E5A6D" w:rsidP="007F47F4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125ml Erlenmeyer flask, </w:t>
      </w:r>
      <w:r w:rsidR="00AF06B0">
        <w:rPr>
          <w:rFonts w:ascii="Times New Roman" w:hAnsi="Times New Roman" w:cs="Times New Roman"/>
          <w:sz w:val="24"/>
          <w:szCs w:val="24"/>
        </w:rPr>
        <w:t>2.23</w:t>
      </w:r>
      <w:r w:rsidR="00F65FF6">
        <w:rPr>
          <w:rFonts w:ascii="Times New Roman" w:hAnsi="Times New Roman" w:cs="Times New Roman"/>
          <w:sz w:val="24"/>
          <w:szCs w:val="24"/>
        </w:rPr>
        <w:t>g of sal</w:t>
      </w:r>
      <w:r w:rsidR="00322E43">
        <w:rPr>
          <w:rFonts w:ascii="Times New Roman" w:hAnsi="Times New Roman" w:cs="Times New Roman"/>
          <w:sz w:val="24"/>
          <w:szCs w:val="24"/>
        </w:rPr>
        <w:t xml:space="preserve">icylic acid was </w:t>
      </w:r>
      <w:r>
        <w:rPr>
          <w:rFonts w:ascii="Times New Roman" w:hAnsi="Times New Roman" w:cs="Times New Roman"/>
          <w:sz w:val="24"/>
          <w:szCs w:val="24"/>
        </w:rPr>
        <w:t>placed.</w:t>
      </w:r>
      <w:r w:rsidR="00BF5CF0">
        <w:rPr>
          <w:rFonts w:ascii="Times New Roman" w:hAnsi="Times New Roman" w:cs="Times New Roman"/>
          <w:sz w:val="24"/>
          <w:szCs w:val="24"/>
        </w:rPr>
        <w:t xml:space="preserve"> </w:t>
      </w:r>
      <w:r w:rsidR="00F65FF6">
        <w:rPr>
          <w:rFonts w:ascii="Times New Roman" w:hAnsi="Times New Roman" w:cs="Times New Roman"/>
          <w:sz w:val="24"/>
          <w:szCs w:val="24"/>
        </w:rPr>
        <w:t>5ml of acetic anhydride and 5 drops of concentrated phosphoric acid were</w:t>
      </w:r>
      <w:r w:rsidR="00BF5CF0">
        <w:rPr>
          <w:rFonts w:ascii="Times New Roman" w:hAnsi="Times New Roman" w:cs="Times New Roman"/>
          <w:sz w:val="24"/>
          <w:szCs w:val="24"/>
        </w:rPr>
        <w:t xml:space="preserve"> then</w:t>
      </w:r>
      <w:r w:rsidR="00F65FF6">
        <w:rPr>
          <w:rFonts w:ascii="Times New Roman" w:hAnsi="Times New Roman" w:cs="Times New Roman"/>
          <w:sz w:val="24"/>
          <w:szCs w:val="24"/>
        </w:rPr>
        <w:t xml:space="preserve"> added into the flask. </w:t>
      </w:r>
      <w:r w:rsidR="00BF5CF0">
        <w:rPr>
          <w:rFonts w:ascii="Times New Roman" w:hAnsi="Times New Roman" w:cs="Times New Roman"/>
          <w:sz w:val="24"/>
          <w:szCs w:val="24"/>
        </w:rPr>
        <w:t>The flask with the mixture was put in a water bath and allowed to boil for 20 minutes</w:t>
      </w:r>
      <w:r w:rsidR="00571E78">
        <w:rPr>
          <w:rFonts w:ascii="Times New Roman" w:hAnsi="Times New Roman" w:cs="Times New Roman"/>
          <w:sz w:val="24"/>
          <w:szCs w:val="24"/>
        </w:rPr>
        <w:t xml:space="preserve">. </w:t>
      </w:r>
      <w:r w:rsidR="00F65FF6">
        <w:rPr>
          <w:rFonts w:ascii="Times New Roman" w:hAnsi="Times New Roman" w:cs="Times New Roman"/>
          <w:sz w:val="24"/>
          <w:szCs w:val="24"/>
        </w:rPr>
        <w:t xml:space="preserve">After the time </w:t>
      </w:r>
      <w:r w:rsidR="00F65FF6">
        <w:rPr>
          <w:rFonts w:ascii="Times New Roman" w:hAnsi="Times New Roman" w:cs="Times New Roman"/>
          <w:sz w:val="24"/>
          <w:szCs w:val="24"/>
        </w:rPr>
        <w:lastRenderedPageBreak/>
        <w:t>elapsed, the flask was removed from the water bath and 2ml of water was slowly added</w:t>
      </w:r>
      <w:r w:rsidR="00903847">
        <w:rPr>
          <w:rFonts w:ascii="Times New Roman" w:hAnsi="Times New Roman" w:cs="Times New Roman"/>
          <w:sz w:val="24"/>
          <w:szCs w:val="24"/>
        </w:rPr>
        <w:t xml:space="preserve"> while the flask contents were still hot. An additional 50ml of water was added and the </w:t>
      </w:r>
      <w:r w:rsidR="00571E78">
        <w:rPr>
          <w:rFonts w:ascii="Times New Roman" w:hAnsi="Times New Roman" w:cs="Times New Roman"/>
          <w:sz w:val="24"/>
          <w:szCs w:val="24"/>
        </w:rPr>
        <w:t xml:space="preserve">resultant solution cooled in ice water for </w:t>
      </w:r>
      <w:r w:rsidR="00903847">
        <w:rPr>
          <w:rFonts w:ascii="Times New Roman" w:hAnsi="Times New Roman" w:cs="Times New Roman"/>
          <w:sz w:val="24"/>
          <w:szCs w:val="24"/>
        </w:rPr>
        <w:t>10 minutes to complete crystallization of the crude product.</w:t>
      </w:r>
      <w:r w:rsidR="00197B7E">
        <w:rPr>
          <w:rFonts w:ascii="Times New Roman" w:hAnsi="Times New Roman" w:cs="Times New Roman"/>
          <w:sz w:val="24"/>
          <w:szCs w:val="24"/>
        </w:rPr>
        <w:t xml:space="preserve"> The crude aspirin was then recovered via suction filtration and purified by recrystallization.</w:t>
      </w:r>
    </w:p>
    <w:p w:rsidR="00036AA2" w:rsidRDefault="00036AA2" w:rsidP="007F47F4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recrystallization, t</w:t>
      </w:r>
      <w:r w:rsidR="0095222B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aspirin was placed in </w:t>
      </w:r>
      <w:r w:rsidR="0095222B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beaker </w:t>
      </w:r>
      <w:r w:rsidR="0095222B">
        <w:rPr>
          <w:rFonts w:ascii="Times New Roman" w:hAnsi="Times New Roman" w:cs="Times New Roman"/>
          <w:sz w:val="24"/>
          <w:szCs w:val="24"/>
        </w:rPr>
        <w:t>then</w:t>
      </w:r>
      <w:r>
        <w:rPr>
          <w:rFonts w:ascii="Times New Roman" w:hAnsi="Times New Roman" w:cs="Times New Roman"/>
          <w:sz w:val="24"/>
          <w:szCs w:val="24"/>
        </w:rPr>
        <w:t xml:space="preserve"> 5ml of 95% ethanol</w:t>
      </w:r>
      <w:r w:rsidR="0095222B">
        <w:rPr>
          <w:rFonts w:ascii="Times New Roman" w:hAnsi="Times New Roman" w:cs="Times New Roman"/>
          <w:sz w:val="24"/>
          <w:szCs w:val="24"/>
        </w:rPr>
        <w:t xml:space="preserve"> was </w:t>
      </w:r>
      <w:r w:rsidR="00F90CD2">
        <w:rPr>
          <w:rFonts w:ascii="Times New Roman" w:hAnsi="Times New Roman" w:cs="Times New Roman"/>
          <w:sz w:val="24"/>
          <w:szCs w:val="24"/>
        </w:rPr>
        <w:t>added</w:t>
      </w:r>
      <w:r>
        <w:rPr>
          <w:rFonts w:ascii="Times New Roman" w:hAnsi="Times New Roman" w:cs="Times New Roman"/>
          <w:sz w:val="24"/>
          <w:szCs w:val="24"/>
        </w:rPr>
        <w:t xml:space="preserve"> and warmed to dissolve the solid completely. 50ml of </w:t>
      </w:r>
      <w:r w:rsidR="00F90CD2">
        <w:rPr>
          <w:rFonts w:ascii="Times New Roman" w:hAnsi="Times New Roman" w:cs="Times New Roman"/>
          <w:sz w:val="24"/>
          <w:szCs w:val="24"/>
        </w:rPr>
        <w:t xml:space="preserve">hot water was slowly added </w:t>
      </w:r>
      <w:r w:rsidR="00A26ED4">
        <w:rPr>
          <w:rFonts w:ascii="Times New Roman" w:hAnsi="Times New Roman" w:cs="Times New Roman"/>
          <w:sz w:val="24"/>
          <w:szCs w:val="24"/>
        </w:rPr>
        <w:t xml:space="preserve">resulting mixture allowed to cool </w:t>
      </w:r>
      <w:r w:rsidR="00197B7E">
        <w:rPr>
          <w:rFonts w:ascii="Times New Roman" w:hAnsi="Times New Roman" w:cs="Times New Roman"/>
          <w:sz w:val="24"/>
          <w:szCs w:val="24"/>
        </w:rPr>
        <w:t>in an</w:t>
      </w:r>
      <w:r w:rsidR="00A26ED4">
        <w:rPr>
          <w:rFonts w:ascii="Times New Roman" w:hAnsi="Times New Roman" w:cs="Times New Roman"/>
          <w:sz w:val="24"/>
          <w:szCs w:val="24"/>
        </w:rPr>
        <w:t xml:space="preserve"> ice bath where crystallization occurred undisturbed. The crystallized product was again collected by s</w:t>
      </w:r>
      <w:r w:rsidR="00197B7E">
        <w:rPr>
          <w:rFonts w:ascii="Times New Roman" w:hAnsi="Times New Roman" w:cs="Times New Roman"/>
          <w:sz w:val="24"/>
          <w:szCs w:val="24"/>
        </w:rPr>
        <w:t>uction filtration and its mass</w:t>
      </w:r>
      <w:r w:rsidR="00A26ED4">
        <w:rPr>
          <w:rFonts w:ascii="Times New Roman" w:hAnsi="Times New Roman" w:cs="Times New Roman"/>
          <w:sz w:val="24"/>
          <w:szCs w:val="24"/>
        </w:rPr>
        <w:t xml:space="preserve"> recorded. The crystals were </w:t>
      </w:r>
      <w:r w:rsidR="00197B7E">
        <w:rPr>
          <w:rFonts w:ascii="Times New Roman" w:hAnsi="Times New Roman" w:cs="Times New Roman"/>
          <w:sz w:val="24"/>
          <w:szCs w:val="24"/>
        </w:rPr>
        <w:t>washed</w:t>
      </w:r>
      <w:r w:rsidR="00A26ED4">
        <w:rPr>
          <w:rFonts w:ascii="Times New Roman" w:hAnsi="Times New Roman" w:cs="Times New Roman"/>
          <w:sz w:val="24"/>
          <w:szCs w:val="24"/>
        </w:rPr>
        <w:t xml:space="preserve"> with 10ml ice cold 95% et</w:t>
      </w:r>
      <w:r w:rsidR="00197B7E">
        <w:rPr>
          <w:rFonts w:ascii="Times New Roman" w:hAnsi="Times New Roman" w:cs="Times New Roman"/>
          <w:sz w:val="24"/>
          <w:szCs w:val="24"/>
        </w:rPr>
        <w:t>hanol and air-dried for 10 minutes. The mass of the pure</w:t>
      </w:r>
      <w:r w:rsidR="00A26ED4">
        <w:rPr>
          <w:rFonts w:ascii="Times New Roman" w:hAnsi="Times New Roman" w:cs="Times New Roman"/>
          <w:sz w:val="24"/>
          <w:szCs w:val="24"/>
        </w:rPr>
        <w:t xml:space="preserve"> product was then </w:t>
      </w:r>
      <w:r w:rsidR="00492073">
        <w:rPr>
          <w:rFonts w:ascii="Times New Roman" w:hAnsi="Times New Roman" w:cs="Times New Roman"/>
          <w:sz w:val="24"/>
          <w:szCs w:val="24"/>
        </w:rPr>
        <w:t>record</w:t>
      </w:r>
      <w:r w:rsidR="00A26ED4">
        <w:rPr>
          <w:rFonts w:ascii="Times New Roman" w:hAnsi="Times New Roman" w:cs="Times New Roman"/>
          <w:sz w:val="24"/>
          <w:szCs w:val="24"/>
        </w:rPr>
        <w:t>.</w:t>
      </w:r>
    </w:p>
    <w:p w:rsidR="007F47F4" w:rsidRDefault="007F47F4" w:rsidP="007F47F4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06D">
        <w:rPr>
          <w:rFonts w:ascii="Times New Roman" w:hAnsi="Times New Roman" w:cs="Times New Roman"/>
          <w:b/>
          <w:sz w:val="24"/>
          <w:szCs w:val="24"/>
        </w:rPr>
        <w:t>Results</w:t>
      </w:r>
      <w:r w:rsidR="001554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360" w:type="dxa"/>
        <w:tblLook w:val="04A0"/>
      </w:tblPr>
      <w:tblGrid>
        <w:gridCol w:w="4614"/>
        <w:gridCol w:w="4602"/>
      </w:tblGrid>
      <w:tr w:rsidR="009F606D" w:rsidTr="009F606D">
        <w:tc>
          <w:tcPr>
            <w:tcW w:w="4788" w:type="dxa"/>
          </w:tcPr>
          <w:p w:rsidR="009F606D" w:rsidRDefault="00A43EF2" w:rsidP="009F6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Recorded weights</w:t>
            </w:r>
          </w:p>
        </w:tc>
        <w:tc>
          <w:tcPr>
            <w:tcW w:w="4788" w:type="dxa"/>
          </w:tcPr>
          <w:p w:rsidR="009F606D" w:rsidRDefault="009F606D" w:rsidP="009F6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06D" w:rsidTr="009F606D">
        <w:tc>
          <w:tcPr>
            <w:tcW w:w="4788" w:type="dxa"/>
          </w:tcPr>
          <w:p w:rsidR="009F606D" w:rsidRDefault="00A43EF2" w:rsidP="009F6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 of filter paper</w:t>
            </w:r>
          </w:p>
        </w:tc>
        <w:tc>
          <w:tcPr>
            <w:tcW w:w="4788" w:type="dxa"/>
          </w:tcPr>
          <w:p w:rsidR="009F606D" w:rsidRDefault="00A43EF2" w:rsidP="009F6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0.541g</w:t>
            </w:r>
          </w:p>
        </w:tc>
      </w:tr>
      <w:tr w:rsidR="009F606D" w:rsidTr="009F606D">
        <w:tc>
          <w:tcPr>
            <w:tcW w:w="4788" w:type="dxa"/>
          </w:tcPr>
          <w:p w:rsidR="009F606D" w:rsidRDefault="00A43EF2" w:rsidP="009F6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 of filter paper +a aspirin</w:t>
            </w:r>
          </w:p>
        </w:tc>
        <w:tc>
          <w:tcPr>
            <w:tcW w:w="4788" w:type="dxa"/>
          </w:tcPr>
          <w:p w:rsidR="009F606D" w:rsidRDefault="00577EAD" w:rsidP="009F6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1.523</w:t>
            </w:r>
            <w:r w:rsidR="00A43EF2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A43EF2" w:rsidTr="009F606D">
        <w:tc>
          <w:tcPr>
            <w:tcW w:w="4788" w:type="dxa"/>
          </w:tcPr>
          <w:p w:rsidR="00A43EF2" w:rsidRDefault="00A43EF2" w:rsidP="009F6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 of aspirin</w:t>
            </w:r>
          </w:p>
        </w:tc>
        <w:tc>
          <w:tcPr>
            <w:tcW w:w="4788" w:type="dxa"/>
          </w:tcPr>
          <w:p w:rsidR="00A43EF2" w:rsidRDefault="00577EAD" w:rsidP="009F6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0.982</w:t>
            </w:r>
            <w:r w:rsidR="00A43EF2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</w:tbl>
    <w:p w:rsidR="009F606D" w:rsidRPr="009F606D" w:rsidRDefault="009F606D" w:rsidP="009F606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F606D" w:rsidRPr="009F606D" w:rsidRDefault="009F606D" w:rsidP="009F606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606D">
        <w:rPr>
          <w:rFonts w:ascii="Times New Roman" w:hAnsi="Times New Roman" w:cs="Times New Roman"/>
          <w:sz w:val="24"/>
          <w:szCs w:val="24"/>
        </w:rPr>
        <w:t xml:space="preserve">Theoretical Yield of Aspirin Formula: </w:t>
      </w:r>
    </w:p>
    <w:p w:rsidR="009F606D" w:rsidRPr="009F606D" w:rsidRDefault="009F606D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F606D">
        <w:rPr>
          <w:rFonts w:ascii="Times New Roman" w:hAnsi="Times New Roman" w:cs="Times New Roman"/>
          <w:sz w:val="24"/>
          <w:szCs w:val="24"/>
          <w:u w:val="single"/>
        </w:rPr>
        <w:t>138g Salicylic Acid</w:t>
      </w:r>
      <w:r w:rsidRPr="009F606D">
        <w:rPr>
          <w:rFonts w:ascii="Times New Roman" w:hAnsi="Times New Roman" w:cs="Times New Roman"/>
          <w:sz w:val="24"/>
          <w:szCs w:val="24"/>
        </w:rPr>
        <w:tab/>
        <w:t xml:space="preserve">=     </w:t>
      </w:r>
      <w:r w:rsidRPr="009F606D">
        <w:rPr>
          <w:rFonts w:ascii="Times New Roman" w:hAnsi="Times New Roman" w:cs="Times New Roman"/>
          <w:sz w:val="24"/>
          <w:szCs w:val="24"/>
          <w:u w:val="single"/>
        </w:rPr>
        <w:t>x grams Salicylic Acid started with</w:t>
      </w:r>
      <w:r w:rsidRPr="009F606D">
        <w:rPr>
          <w:rFonts w:ascii="Times New Roman" w:hAnsi="Times New Roman" w:cs="Times New Roman"/>
          <w:sz w:val="24"/>
          <w:szCs w:val="24"/>
        </w:rPr>
        <w:t xml:space="preserve">     =      Theoretical Yield</w:t>
      </w:r>
    </w:p>
    <w:p w:rsidR="009F606D" w:rsidRPr="009F606D" w:rsidRDefault="009F606D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F606D">
        <w:rPr>
          <w:rFonts w:ascii="Times New Roman" w:hAnsi="Times New Roman" w:cs="Times New Roman"/>
          <w:sz w:val="24"/>
          <w:szCs w:val="24"/>
        </w:rPr>
        <w:t>180g Aspirin</w:t>
      </w:r>
      <w:r w:rsidRPr="009F606D">
        <w:rPr>
          <w:rFonts w:ascii="Times New Roman" w:hAnsi="Times New Roman" w:cs="Times New Roman"/>
          <w:sz w:val="24"/>
          <w:szCs w:val="24"/>
        </w:rPr>
        <w:tab/>
      </w:r>
      <w:r w:rsidRPr="009F606D">
        <w:rPr>
          <w:rFonts w:ascii="Times New Roman" w:hAnsi="Times New Roman" w:cs="Times New Roman"/>
          <w:sz w:val="24"/>
          <w:szCs w:val="24"/>
        </w:rPr>
        <w:tab/>
      </w:r>
      <w:r w:rsidRPr="009F606D">
        <w:rPr>
          <w:rFonts w:ascii="Times New Roman" w:hAnsi="Times New Roman" w:cs="Times New Roman"/>
          <w:sz w:val="24"/>
          <w:szCs w:val="24"/>
        </w:rPr>
        <w:tab/>
      </w:r>
      <w:r w:rsidRPr="009F606D">
        <w:rPr>
          <w:rFonts w:ascii="Times New Roman" w:hAnsi="Times New Roman" w:cs="Times New Roman"/>
          <w:sz w:val="24"/>
          <w:szCs w:val="24"/>
        </w:rPr>
        <w:tab/>
        <w:t>? g aspirin</w:t>
      </w:r>
    </w:p>
    <w:p w:rsidR="009F606D" w:rsidRPr="009F606D" w:rsidRDefault="009F606D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606D" w:rsidRPr="009F606D" w:rsidRDefault="009F606D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F606D">
        <w:rPr>
          <w:rFonts w:ascii="Times New Roman" w:hAnsi="Times New Roman" w:cs="Times New Roman"/>
          <w:sz w:val="24"/>
          <w:szCs w:val="24"/>
        </w:rPr>
        <w:tab/>
        <w:t>Calculation for Theoretical Yield:</w:t>
      </w:r>
    </w:p>
    <w:p w:rsidR="009F606D" w:rsidRPr="009F606D" w:rsidRDefault="009F606D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606D" w:rsidRPr="009F606D" w:rsidRDefault="009F606D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F606D">
        <w:rPr>
          <w:rFonts w:ascii="Times New Roman" w:hAnsi="Times New Roman" w:cs="Times New Roman"/>
          <w:sz w:val="24"/>
          <w:szCs w:val="24"/>
          <w:u w:val="single"/>
        </w:rPr>
        <w:t>138g Salicylic Acid</w:t>
      </w:r>
      <w:r w:rsidRPr="009F606D">
        <w:rPr>
          <w:rFonts w:ascii="Times New Roman" w:hAnsi="Times New Roman" w:cs="Times New Roman"/>
          <w:sz w:val="24"/>
          <w:szCs w:val="24"/>
        </w:rPr>
        <w:tab/>
        <w:t xml:space="preserve">=     </w:t>
      </w:r>
      <w:r w:rsidR="00577EAD">
        <w:rPr>
          <w:rFonts w:ascii="Times New Roman" w:hAnsi="Times New Roman" w:cs="Times New Roman"/>
          <w:sz w:val="24"/>
          <w:szCs w:val="24"/>
          <w:u w:val="single"/>
        </w:rPr>
        <w:t>2.23</w:t>
      </w:r>
      <w:r w:rsidRPr="009F606D">
        <w:rPr>
          <w:rFonts w:ascii="Times New Roman" w:hAnsi="Times New Roman" w:cs="Times New Roman"/>
          <w:sz w:val="24"/>
          <w:szCs w:val="24"/>
          <w:u w:val="single"/>
        </w:rPr>
        <w:t>g Salicylic Acid</w:t>
      </w:r>
      <w:r w:rsidRPr="009F606D">
        <w:rPr>
          <w:rFonts w:ascii="Times New Roman" w:hAnsi="Times New Roman" w:cs="Times New Roman"/>
          <w:sz w:val="24"/>
          <w:szCs w:val="24"/>
        </w:rPr>
        <w:tab/>
        <w:t xml:space="preserve">=     </w:t>
      </w:r>
      <w:r w:rsidR="00577EAD">
        <w:rPr>
          <w:rFonts w:ascii="Times New Roman" w:hAnsi="Times New Roman" w:cs="Times New Roman"/>
          <w:sz w:val="24"/>
          <w:szCs w:val="24"/>
          <w:u w:val="single"/>
        </w:rPr>
        <w:t>401.4</w:t>
      </w:r>
      <w:r w:rsidRPr="009F606D">
        <w:rPr>
          <w:rFonts w:ascii="Times New Roman" w:hAnsi="Times New Roman" w:cs="Times New Roman"/>
          <w:sz w:val="24"/>
          <w:szCs w:val="24"/>
          <w:u w:val="single"/>
        </w:rPr>
        <w:t>g Salicylic Acid</w:t>
      </w:r>
      <w:r w:rsidR="00577EAD">
        <w:rPr>
          <w:rFonts w:ascii="Times New Roman" w:hAnsi="Times New Roman" w:cs="Times New Roman"/>
          <w:sz w:val="24"/>
          <w:szCs w:val="24"/>
        </w:rPr>
        <w:t xml:space="preserve">     =     2.9</w:t>
      </w:r>
      <w:r w:rsidR="00A43EF2">
        <w:rPr>
          <w:rFonts w:ascii="Times New Roman" w:hAnsi="Times New Roman" w:cs="Times New Roman"/>
          <w:sz w:val="24"/>
          <w:szCs w:val="24"/>
        </w:rPr>
        <w:t>09</w:t>
      </w:r>
      <w:r w:rsidRPr="009F606D">
        <w:rPr>
          <w:rFonts w:ascii="Times New Roman" w:hAnsi="Times New Roman" w:cs="Times New Roman"/>
          <w:sz w:val="24"/>
          <w:szCs w:val="24"/>
        </w:rPr>
        <w:t>g</w:t>
      </w:r>
    </w:p>
    <w:p w:rsidR="009F606D" w:rsidRPr="009F606D" w:rsidRDefault="009F606D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F606D">
        <w:rPr>
          <w:rFonts w:ascii="Times New Roman" w:hAnsi="Times New Roman" w:cs="Times New Roman"/>
          <w:sz w:val="24"/>
          <w:szCs w:val="24"/>
        </w:rPr>
        <w:t>180g Aspirin</w:t>
      </w:r>
      <w:r w:rsidRPr="009F606D">
        <w:rPr>
          <w:rFonts w:ascii="Times New Roman" w:hAnsi="Times New Roman" w:cs="Times New Roman"/>
          <w:sz w:val="24"/>
          <w:szCs w:val="24"/>
        </w:rPr>
        <w:tab/>
      </w:r>
      <w:r w:rsidRPr="009F606D">
        <w:rPr>
          <w:rFonts w:ascii="Times New Roman" w:hAnsi="Times New Roman" w:cs="Times New Roman"/>
          <w:sz w:val="24"/>
          <w:szCs w:val="24"/>
        </w:rPr>
        <w:tab/>
      </w:r>
      <w:r w:rsidRPr="009F606D">
        <w:rPr>
          <w:rFonts w:ascii="Times New Roman" w:hAnsi="Times New Roman" w:cs="Times New Roman"/>
          <w:sz w:val="24"/>
          <w:szCs w:val="24"/>
        </w:rPr>
        <w:tab/>
        <w:t xml:space="preserve">    ? g Aspirin</w:t>
      </w:r>
      <w:r w:rsidRPr="009F606D">
        <w:rPr>
          <w:rFonts w:ascii="Times New Roman" w:hAnsi="Times New Roman" w:cs="Times New Roman"/>
          <w:sz w:val="24"/>
          <w:szCs w:val="24"/>
        </w:rPr>
        <w:tab/>
      </w:r>
      <w:r w:rsidRPr="009F606D">
        <w:rPr>
          <w:rFonts w:ascii="Times New Roman" w:hAnsi="Times New Roman" w:cs="Times New Roman"/>
          <w:sz w:val="24"/>
          <w:szCs w:val="24"/>
        </w:rPr>
        <w:tab/>
      </w:r>
      <w:r w:rsidRPr="009F606D">
        <w:rPr>
          <w:rFonts w:ascii="Times New Roman" w:hAnsi="Times New Roman" w:cs="Times New Roman"/>
          <w:sz w:val="24"/>
          <w:szCs w:val="24"/>
        </w:rPr>
        <w:tab/>
        <w:t xml:space="preserve">  138g Aspirin</w:t>
      </w:r>
    </w:p>
    <w:p w:rsidR="009F606D" w:rsidRPr="009F606D" w:rsidRDefault="009F606D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606D" w:rsidRDefault="00800EEC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Therefore</w:t>
      </w:r>
      <w:r w:rsidR="004212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9F606D" w:rsidRPr="009F606D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eoretical yie</w:t>
      </w:r>
      <w:r w:rsidR="009613C9">
        <w:rPr>
          <w:rFonts w:ascii="Times New Roman" w:hAnsi="Times New Roman" w:cs="Times New Roman"/>
          <w:sz w:val="24"/>
          <w:szCs w:val="24"/>
        </w:rPr>
        <w:t>ld of aspirin to be made was 2.9</w:t>
      </w:r>
      <w:r>
        <w:rPr>
          <w:rFonts w:ascii="Times New Roman" w:hAnsi="Times New Roman" w:cs="Times New Roman"/>
          <w:sz w:val="24"/>
          <w:szCs w:val="24"/>
        </w:rPr>
        <w:t>09</w:t>
      </w:r>
      <w:r w:rsidR="009F606D" w:rsidRPr="009F606D">
        <w:rPr>
          <w:rFonts w:ascii="Times New Roman" w:hAnsi="Times New Roman" w:cs="Times New Roman"/>
          <w:sz w:val="24"/>
          <w:szCs w:val="24"/>
        </w:rPr>
        <w:t xml:space="preserve">g </w:t>
      </w:r>
    </w:p>
    <w:p w:rsidR="0082093C" w:rsidRPr="0082093C" w:rsidRDefault="0082093C" w:rsidP="0082093C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93C">
        <w:rPr>
          <w:rFonts w:ascii="Times New Roman" w:hAnsi="Times New Roman" w:cs="Times New Roman"/>
          <w:sz w:val="24"/>
          <w:szCs w:val="24"/>
        </w:rPr>
        <w:t>Actual Yield Calculations:</w:t>
      </w:r>
    </w:p>
    <w:p w:rsidR="0082093C" w:rsidRPr="0082093C" w:rsidRDefault="0082093C" w:rsidP="008209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093C">
        <w:rPr>
          <w:rFonts w:ascii="Times New Roman" w:hAnsi="Times New Roman" w:cs="Times New Roman"/>
          <w:sz w:val="24"/>
          <w:szCs w:val="24"/>
        </w:rPr>
        <w:t>% yield</w:t>
      </w:r>
      <w:r w:rsidRPr="0082093C">
        <w:rPr>
          <w:rFonts w:ascii="Times New Roman" w:hAnsi="Times New Roman" w:cs="Times New Roman"/>
          <w:sz w:val="24"/>
          <w:szCs w:val="24"/>
        </w:rPr>
        <w:tab/>
        <w:t>=</w:t>
      </w:r>
      <w:r w:rsidRPr="0082093C">
        <w:rPr>
          <w:rFonts w:ascii="Times New Roman" w:hAnsi="Times New Roman" w:cs="Times New Roman"/>
          <w:sz w:val="24"/>
          <w:szCs w:val="24"/>
        </w:rPr>
        <w:tab/>
      </w:r>
      <w:r w:rsidRPr="0082093C">
        <w:rPr>
          <w:rFonts w:ascii="Times New Roman" w:hAnsi="Times New Roman" w:cs="Times New Roman"/>
          <w:sz w:val="24"/>
          <w:szCs w:val="24"/>
          <w:u w:val="single"/>
        </w:rPr>
        <w:t>Actual yield</w:t>
      </w:r>
      <w:r w:rsidRPr="0082093C">
        <w:rPr>
          <w:rFonts w:ascii="Times New Roman" w:hAnsi="Times New Roman" w:cs="Times New Roman"/>
          <w:sz w:val="24"/>
          <w:szCs w:val="24"/>
        </w:rPr>
        <w:tab/>
        <w:t>x 100</w:t>
      </w:r>
    </w:p>
    <w:p w:rsidR="0082093C" w:rsidRPr="0082093C" w:rsidRDefault="0082093C" w:rsidP="008209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093C">
        <w:rPr>
          <w:rFonts w:ascii="Times New Roman" w:hAnsi="Times New Roman" w:cs="Times New Roman"/>
          <w:sz w:val="24"/>
          <w:szCs w:val="24"/>
        </w:rPr>
        <w:tab/>
      </w:r>
      <w:r w:rsidRPr="0082093C">
        <w:rPr>
          <w:rFonts w:ascii="Times New Roman" w:hAnsi="Times New Roman" w:cs="Times New Roman"/>
          <w:sz w:val="24"/>
          <w:szCs w:val="24"/>
        </w:rPr>
        <w:tab/>
      </w:r>
      <w:r w:rsidRPr="0082093C">
        <w:rPr>
          <w:rFonts w:ascii="Times New Roman" w:hAnsi="Times New Roman" w:cs="Times New Roman"/>
          <w:sz w:val="24"/>
          <w:szCs w:val="24"/>
        </w:rPr>
        <w:tab/>
        <w:t>Theoretical yield</w:t>
      </w:r>
    </w:p>
    <w:p w:rsidR="0082093C" w:rsidRPr="0082093C" w:rsidRDefault="0082093C" w:rsidP="008209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2093C" w:rsidRPr="0082093C" w:rsidRDefault="0082093C" w:rsidP="008209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093C">
        <w:rPr>
          <w:rFonts w:ascii="Times New Roman" w:hAnsi="Times New Roman" w:cs="Times New Roman"/>
          <w:sz w:val="24"/>
          <w:szCs w:val="24"/>
        </w:rPr>
        <w:t>So:</w:t>
      </w:r>
      <w:r w:rsidRPr="0082093C">
        <w:rPr>
          <w:rFonts w:ascii="Times New Roman" w:hAnsi="Times New Roman" w:cs="Times New Roman"/>
          <w:sz w:val="24"/>
          <w:szCs w:val="24"/>
        </w:rPr>
        <w:tab/>
      </w:r>
      <w:r w:rsidR="0015541B">
        <w:rPr>
          <w:rFonts w:ascii="Times New Roman" w:hAnsi="Times New Roman" w:cs="Times New Roman"/>
          <w:sz w:val="24"/>
          <w:szCs w:val="24"/>
          <w:u w:val="single"/>
        </w:rPr>
        <w:t>0.982</w:t>
      </w:r>
      <w:r w:rsidRPr="0082093C">
        <w:rPr>
          <w:rFonts w:ascii="Times New Roman" w:hAnsi="Times New Roman" w:cs="Times New Roman"/>
          <w:sz w:val="24"/>
          <w:szCs w:val="24"/>
          <w:u w:val="single"/>
        </w:rPr>
        <w:t>g</w:t>
      </w:r>
      <w:r w:rsidR="009613C9">
        <w:rPr>
          <w:rFonts w:ascii="Times New Roman" w:hAnsi="Times New Roman" w:cs="Times New Roman"/>
          <w:sz w:val="24"/>
          <w:szCs w:val="24"/>
        </w:rPr>
        <w:tab/>
        <w:t>x 100</w:t>
      </w:r>
      <w:r w:rsidR="009613C9">
        <w:rPr>
          <w:rFonts w:ascii="Times New Roman" w:hAnsi="Times New Roman" w:cs="Times New Roman"/>
          <w:sz w:val="24"/>
          <w:szCs w:val="24"/>
        </w:rPr>
        <w:tab/>
        <w:t>=     33.76</w:t>
      </w:r>
      <w:r>
        <w:rPr>
          <w:rFonts w:ascii="Times New Roman" w:hAnsi="Times New Roman" w:cs="Times New Roman"/>
          <w:sz w:val="24"/>
          <w:szCs w:val="24"/>
        </w:rPr>
        <w:t>%</w:t>
      </w:r>
      <w:r w:rsidR="004D53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093C" w:rsidRPr="0082093C" w:rsidRDefault="009613C9" w:rsidP="008209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2.9</w:t>
      </w:r>
      <w:r w:rsidR="0082093C">
        <w:rPr>
          <w:rFonts w:ascii="Times New Roman" w:hAnsi="Times New Roman" w:cs="Times New Roman"/>
          <w:sz w:val="24"/>
          <w:szCs w:val="24"/>
        </w:rPr>
        <w:t>09</w:t>
      </w:r>
      <w:r w:rsidR="0082093C" w:rsidRPr="0082093C">
        <w:rPr>
          <w:rFonts w:ascii="Times New Roman" w:hAnsi="Times New Roman" w:cs="Times New Roman"/>
          <w:sz w:val="24"/>
          <w:szCs w:val="24"/>
        </w:rPr>
        <w:t>g</w:t>
      </w:r>
    </w:p>
    <w:p w:rsidR="0082093C" w:rsidRPr="009F606D" w:rsidRDefault="0082093C" w:rsidP="009F60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606D" w:rsidRDefault="00A735CE" w:rsidP="00546541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experiment </w:t>
      </w:r>
      <w:r w:rsidR="006F77EE">
        <w:rPr>
          <w:rFonts w:ascii="Times New Roman" w:hAnsi="Times New Roman" w:cs="Times New Roman"/>
          <w:sz w:val="24"/>
          <w:szCs w:val="24"/>
        </w:rPr>
        <w:t>confirmed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7EE">
        <w:rPr>
          <w:rFonts w:ascii="Times New Roman" w:hAnsi="Times New Roman" w:cs="Times New Roman"/>
          <w:sz w:val="24"/>
          <w:szCs w:val="24"/>
        </w:rPr>
        <w:t>the possibility of synthesizing</w:t>
      </w:r>
      <w:r>
        <w:rPr>
          <w:rFonts w:ascii="Times New Roman" w:hAnsi="Times New Roman" w:cs="Times New Roman"/>
          <w:sz w:val="24"/>
          <w:szCs w:val="24"/>
        </w:rPr>
        <w:t xml:space="preserve"> aspirin in the laboratory </w:t>
      </w:r>
      <w:r w:rsidR="006F77EE"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z w:val="24"/>
          <w:szCs w:val="24"/>
        </w:rPr>
        <w:t xml:space="preserve"> the esterification process. However, the experiment did not produce the theoretically </w:t>
      </w:r>
      <w:r w:rsidR="00261C5C">
        <w:rPr>
          <w:rFonts w:ascii="Times New Roman" w:hAnsi="Times New Roman" w:cs="Times New Roman"/>
          <w:sz w:val="24"/>
          <w:szCs w:val="24"/>
        </w:rPr>
        <w:t xml:space="preserve">expected </w:t>
      </w:r>
      <w:r>
        <w:rPr>
          <w:rFonts w:ascii="Times New Roman" w:hAnsi="Times New Roman" w:cs="Times New Roman"/>
          <w:sz w:val="24"/>
          <w:szCs w:val="24"/>
        </w:rPr>
        <w:t xml:space="preserve">amount of aspirin as the percentage </w:t>
      </w:r>
      <w:r w:rsidR="00261C5C">
        <w:rPr>
          <w:rFonts w:ascii="Times New Roman" w:hAnsi="Times New Roman" w:cs="Times New Roman"/>
          <w:sz w:val="24"/>
          <w:szCs w:val="24"/>
        </w:rPr>
        <w:t>yielded in the experiment was 33.76</w:t>
      </w:r>
      <w:r>
        <w:rPr>
          <w:rFonts w:ascii="Times New Roman" w:hAnsi="Times New Roman" w:cs="Times New Roman"/>
          <w:sz w:val="24"/>
          <w:szCs w:val="24"/>
        </w:rPr>
        <w:t xml:space="preserve"> % of the expected yield.</w:t>
      </w:r>
      <w:r w:rsidR="00FC40C9">
        <w:rPr>
          <w:rFonts w:ascii="Times New Roman" w:hAnsi="Times New Roman" w:cs="Times New Roman"/>
          <w:sz w:val="24"/>
          <w:szCs w:val="24"/>
        </w:rPr>
        <w:t xml:space="preserve"> The possible reason for the</w:t>
      </w:r>
      <w:r w:rsidR="00546541">
        <w:rPr>
          <w:rFonts w:ascii="Times New Roman" w:hAnsi="Times New Roman" w:cs="Times New Roman"/>
          <w:sz w:val="24"/>
          <w:szCs w:val="24"/>
        </w:rPr>
        <w:t xml:space="preserve"> </w:t>
      </w:r>
      <w:r w:rsidR="00FC40C9">
        <w:rPr>
          <w:rFonts w:ascii="Times New Roman" w:hAnsi="Times New Roman" w:cs="Times New Roman"/>
          <w:sz w:val="24"/>
          <w:szCs w:val="24"/>
        </w:rPr>
        <w:t xml:space="preserve">diminished </w:t>
      </w:r>
      <w:r w:rsidR="00546541">
        <w:rPr>
          <w:rFonts w:ascii="Times New Roman" w:hAnsi="Times New Roman" w:cs="Times New Roman"/>
          <w:sz w:val="24"/>
          <w:szCs w:val="24"/>
        </w:rPr>
        <w:t xml:space="preserve">yield could have </w:t>
      </w:r>
      <w:r w:rsidR="00261C5C">
        <w:rPr>
          <w:rFonts w:ascii="Times New Roman" w:hAnsi="Times New Roman" w:cs="Times New Roman"/>
          <w:sz w:val="24"/>
          <w:szCs w:val="24"/>
        </w:rPr>
        <w:t>stemmed from the</w:t>
      </w:r>
      <w:r w:rsidR="00546541">
        <w:rPr>
          <w:rFonts w:ascii="Times New Roman" w:hAnsi="Times New Roman" w:cs="Times New Roman"/>
          <w:sz w:val="24"/>
          <w:szCs w:val="24"/>
        </w:rPr>
        <w:t xml:space="preserve"> </w:t>
      </w:r>
      <w:r w:rsidR="00261C5C">
        <w:rPr>
          <w:rFonts w:ascii="Times New Roman" w:hAnsi="Times New Roman" w:cs="Times New Roman"/>
          <w:sz w:val="24"/>
          <w:szCs w:val="24"/>
        </w:rPr>
        <w:t>ineffectiveness</w:t>
      </w:r>
      <w:r w:rsidR="00546541">
        <w:rPr>
          <w:rFonts w:ascii="Times New Roman" w:hAnsi="Times New Roman" w:cs="Times New Roman"/>
          <w:sz w:val="24"/>
          <w:szCs w:val="24"/>
        </w:rPr>
        <w:t xml:space="preserve"> of the suction filtration process, some of the crystals could have be</w:t>
      </w:r>
      <w:r w:rsidR="00A54E4C">
        <w:rPr>
          <w:rFonts w:ascii="Times New Roman" w:hAnsi="Times New Roman" w:cs="Times New Roman"/>
          <w:sz w:val="24"/>
          <w:szCs w:val="24"/>
        </w:rPr>
        <w:t>en left in the Erlenmeyer flask</w:t>
      </w:r>
      <w:r w:rsidR="00546541">
        <w:rPr>
          <w:rFonts w:ascii="Times New Roman" w:hAnsi="Times New Roman" w:cs="Times New Roman"/>
          <w:sz w:val="24"/>
          <w:szCs w:val="24"/>
        </w:rPr>
        <w:t xml:space="preserve">, or the acetic anhydride amount was not enough to </w:t>
      </w:r>
      <w:r w:rsidR="00FC40C9">
        <w:rPr>
          <w:rFonts w:ascii="Times New Roman" w:hAnsi="Times New Roman" w:cs="Times New Roman"/>
          <w:sz w:val="24"/>
          <w:szCs w:val="24"/>
        </w:rPr>
        <w:t>drive the reaction forward</w:t>
      </w:r>
      <w:r w:rsidR="00546541">
        <w:rPr>
          <w:rFonts w:ascii="Times New Roman" w:hAnsi="Times New Roman" w:cs="Times New Roman"/>
          <w:sz w:val="24"/>
          <w:szCs w:val="24"/>
        </w:rPr>
        <w:t xml:space="preserve"> long enough to </w:t>
      </w:r>
      <w:r w:rsidR="00FC40C9">
        <w:rPr>
          <w:rFonts w:ascii="Times New Roman" w:hAnsi="Times New Roman" w:cs="Times New Roman"/>
          <w:sz w:val="24"/>
          <w:szCs w:val="24"/>
        </w:rPr>
        <w:t>generate more aspirin</w:t>
      </w:r>
      <w:r w:rsidR="00402CB9">
        <w:rPr>
          <w:rFonts w:ascii="Times New Roman" w:hAnsi="Times New Roman" w:cs="Times New Roman"/>
          <w:sz w:val="24"/>
          <w:szCs w:val="24"/>
        </w:rPr>
        <w:t>.</w:t>
      </w:r>
    </w:p>
    <w:p w:rsidR="004F1020" w:rsidRDefault="004F1020" w:rsidP="004F1020">
      <w:pPr>
        <w:ind w:left="360"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Answers to </w:t>
      </w:r>
      <w:r w:rsidRPr="004F1020">
        <w:rPr>
          <w:rFonts w:ascii="Times New Roman" w:hAnsi="Times New Roman" w:cs="Times New Roman"/>
          <w:b/>
          <w:sz w:val="24"/>
          <w:szCs w:val="24"/>
        </w:rPr>
        <w:t>Study Questions</w:t>
      </w:r>
    </w:p>
    <w:p w:rsidR="00977630" w:rsidRPr="002C2F27" w:rsidRDefault="00977630" w:rsidP="002C2F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C2F27">
        <w:rPr>
          <w:rFonts w:ascii="Times New Roman" w:hAnsi="Times New Roman" w:cs="Times New Roman"/>
          <w:sz w:val="24"/>
          <w:szCs w:val="24"/>
        </w:rPr>
        <w:t>a) isopentyl acetate</w:t>
      </w:r>
      <w:r w:rsidR="00FF66AB" w:rsidRPr="002C2F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6AB" w:rsidRPr="00FF66AB" w:rsidRDefault="00FF66AB" w:rsidP="00977630">
      <w:pPr>
        <w:ind w:left="360" w:firstLine="360"/>
        <w:rPr>
          <w:rFonts w:ascii="Times New Roman" w:hAnsi="Times New Roman" w:cs="Times New Roman"/>
          <w:b/>
          <w:sz w:val="24"/>
          <w:szCs w:val="24"/>
        </w:rPr>
      </w:pPr>
      <w:r w:rsidRPr="00FF66AB">
        <w:rPr>
          <w:b/>
          <w:noProof/>
        </w:rPr>
        <w:drawing>
          <wp:inline distT="0" distB="0" distL="0" distR="0">
            <wp:extent cx="1093470" cy="929640"/>
            <wp:effectExtent l="19050" t="0" r="0" b="0"/>
            <wp:docPr id="6" name="Picture 16" descr="Isoamyl acet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soamyl acetat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470" cy="92964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30" w:rsidRDefault="00977630" w:rsidP="00977630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b) </w:t>
      </w:r>
      <w:r w:rsidR="00FF66AB">
        <w:rPr>
          <w:rFonts w:ascii="Times New Roman" w:hAnsi="Times New Roman" w:cs="Times New Roman"/>
          <w:sz w:val="24"/>
          <w:szCs w:val="24"/>
        </w:rPr>
        <w:t>ethyl butyrate</w:t>
      </w:r>
    </w:p>
    <w:p w:rsidR="00FF66AB" w:rsidRDefault="00FF66AB" w:rsidP="00FF66AB">
      <w:pPr>
        <w:shd w:val="clear" w:color="auto" w:fill="FFFFFF" w:themeFill="background1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>
        <w:rPr>
          <w:noProof/>
        </w:rPr>
        <w:drawing>
          <wp:inline distT="0" distB="0" distL="0" distR="0">
            <wp:extent cx="1245870" cy="1245870"/>
            <wp:effectExtent l="19050" t="0" r="0" b="0"/>
            <wp:docPr id="5" name="Picture 13" descr="Ethyl butyr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thyl butyrate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24587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6AB" w:rsidRDefault="00FF66AB" w:rsidP="00977630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c) methyl acetate</w:t>
      </w:r>
    </w:p>
    <w:p w:rsidR="00FF66AB" w:rsidRDefault="00FF66AB" w:rsidP="00977630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032510" cy="1032510"/>
            <wp:effectExtent l="19050" t="0" r="0" b="0"/>
            <wp:docPr id="4" name="Picture 10" descr="Methyl acet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ethyl acetate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03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6AB" w:rsidRDefault="00FF66AB" w:rsidP="00977630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d) methyl anthranilate   </w:t>
      </w:r>
    </w:p>
    <w:p w:rsidR="00FF66AB" w:rsidRDefault="00FF66AB" w:rsidP="00977630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noProof/>
        </w:rPr>
        <w:drawing>
          <wp:inline distT="0" distB="0" distL="0" distR="0">
            <wp:extent cx="1070610" cy="1070610"/>
            <wp:effectExtent l="19050" t="0" r="0" b="0"/>
            <wp:docPr id="3" name="Picture 7" descr="Methyl anthranil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thyl anthranilate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7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6AB" w:rsidRPr="002C2F27" w:rsidRDefault="00FF66AB" w:rsidP="002C2F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C2F27">
        <w:rPr>
          <w:rFonts w:ascii="Times New Roman" w:hAnsi="Times New Roman" w:cs="Times New Roman"/>
          <w:sz w:val="24"/>
          <w:szCs w:val="24"/>
        </w:rPr>
        <w:t>Compound- functional group</w:t>
      </w:r>
    </w:p>
    <w:p w:rsidR="00FF66AB" w:rsidRDefault="00FF66AB" w:rsidP="00FF66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Salicylic acid</w:t>
      </w:r>
      <w:r w:rsidR="001E2741">
        <w:rPr>
          <w:rFonts w:ascii="Times New Roman" w:hAnsi="Times New Roman" w:cs="Times New Roman"/>
          <w:sz w:val="24"/>
          <w:szCs w:val="24"/>
        </w:rPr>
        <w:t>- two groups; the alcohol group (-OH) active in the esterification process and carboxylic acid group (-COOH)</w:t>
      </w:r>
    </w:p>
    <w:p w:rsidR="00FF66AB" w:rsidRDefault="00900ECC" w:rsidP="00FF66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0" type="#_x0000_t120" style="position:absolute;left:0;text-align:left;margin-left:303pt;margin-top:16.85pt;width:5.4pt;height:6.6pt;z-index:25165926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06pt;margin-top:12.05pt;width:0;height:4.8pt;z-index:251658240" o:connectortype="straight"/>
        </w:pict>
      </w:r>
      <w:r w:rsidR="00FF66AB">
        <w:rPr>
          <w:rFonts w:ascii="Times New Roman" w:hAnsi="Times New Roman" w:cs="Times New Roman"/>
          <w:sz w:val="24"/>
          <w:szCs w:val="24"/>
        </w:rPr>
        <w:t>Aspirin</w:t>
      </w:r>
      <w:r w:rsidR="001E2741">
        <w:rPr>
          <w:rFonts w:ascii="Times New Roman" w:hAnsi="Times New Roman" w:cs="Times New Roman"/>
          <w:sz w:val="24"/>
          <w:szCs w:val="24"/>
        </w:rPr>
        <w:t>- an ester functional group  (R-C=O</w:t>
      </w:r>
      <w:r w:rsidR="00960D6E">
        <w:rPr>
          <w:rFonts w:ascii="Times New Roman" w:hAnsi="Times New Roman" w:cs="Times New Roman"/>
          <w:sz w:val="24"/>
          <w:szCs w:val="24"/>
        </w:rPr>
        <w:t>)</w:t>
      </w:r>
    </w:p>
    <w:p w:rsidR="00FF66AB" w:rsidRDefault="00900ECC" w:rsidP="00FF66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120" style="position:absolute;left:0;text-align:left;margin-left:228.6pt;margin-top:17.8pt;width:7.15pt;height:7.15pt;z-index:251661312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left:0;text-align:left;margin-left:228pt;margin-top:11.8pt;width:.6pt;height:6pt;z-index:251660288" o:connectortype="straight"/>
        </w:pict>
      </w:r>
      <w:r w:rsidR="00CC6EDE">
        <w:rPr>
          <w:rFonts w:ascii="Times New Roman" w:hAnsi="Times New Roman" w:cs="Times New Roman"/>
          <w:sz w:val="24"/>
          <w:szCs w:val="24"/>
        </w:rPr>
        <w:t>Methyl salicylate</w:t>
      </w:r>
      <w:r w:rsidR="00960D6E">
        <w:rPr>
          <w:rFonts w:ascii="Times New Roman" w:hAnsi="Times New Roman" w:cs="Times New Roman"/>
          <w:sz w:val="24"/>
          <w:szCs w:val="24"/>
        </w:rPr>
        <w:t xml:space="preserve">- </w:t>
      </w:r>
      <w:r w:rsidR="007802CF">
        <w:rPr>
          <w:rFonts w:ascii="Times New Roman" w:hAnsi="Times New Roman" w:cs="Times New Roman"/>
          <w:sz w:val="24"/>
          <w:szCs w:val="24"/>
        </w:rPr>
        <w:t>(R-C=O)</w:t>
      </w:r>
    </w:p>
    <w:p w:rsidR="002C2F27" w:rsidRDefault="007E3EB5" w:rsidP="007E3EB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C2F27">
        <w:rPr>
          <w:rFonts w:ascii="Times New Roman" w:hAnsi="Times New Roman" w:cs="Times New Roman"/>
          <w:sz w:val="24"/>
          <w:szCs w:val="24"/>
        </w:rPr>
        <w:t xml:space="preserve"> </w:t>
      </w:r>
      <w:r w:rsidR="002F31C8">
        <w:rPr>
          <w:rFonts w:ascii="Times New Roman" w:hAnsi="Times New Roman" w:cs="Times New Roman"/>
          <w:sz w:val="24"/>
          <w:szCs w:val="24"/>
        </w:rPr>
        <w:t xml:space="preserve">They </w:t>
      </w:r>
      <w:r w:rsidR="00D8423B">
        <w:rPr>
          <w:rFonts w:ascii="Times New Roman" w:hAnsi="Times New Roman" w:cs="Times New Roman"/>
          <w:sz w:val="24"/>
          <w:szCs w:val="24"/>
        </w:rPr>
        <w:t xml:space="preserve">are </w:t>
      </w:r>
      <w:r w:rsidR="002F31C8">
        <w:rPr>
          <w:rFonts w:ascii="Times New Roman" w:hAnsi="Times New Roman" w:cs="Times New Roman"/>
          <w:sz w:val="24"/>
          <w:szCs w:val="24"/>
        </w:rPr>
        <w:t>all</w:t>
      </w:r>
      <w:r w:rsidR="00D8423B">
        <w:rPr>
          <w:rFonts w:ascii="Times New Roman" w:hAnsi="Times New Roman" w:cs="Times New Roman"/>
          <w:sz w:val="24"/>
          <w:szCs w:val="24"/>
        </w:rPr>
        <w:t xml:space="preserve"> cyclic structures with</w:t>
      </w:r>
      <w:r w:rsidR="002F31C8">
        <w:rPr>
          <w:rFonts w:ascii="Times New Roman" w:hAnsi="Times New Roman" w:cs="Times New Roman"/>
          <w:sz w:val="24"/>
          <w:szCs w:val="24"/>
        </w:rPr>
        <w:t xml:space="preserve"> a carboxylic </w:t>
      </w:r>
      <w:r w:rsidR="00D8423B">
        <w:rPr>
          <w:rFonts w:ascii="Times New Roman" w:hAnsi="Times New Roman" w:cs="Times New Roman"/>
          <w:sz w:val="24"/>
          <w:szCs w:val="24"/>
        </w:rPr>
        <w:t>group as the functional group</w:t>
      </w:r>
      <w:r w:rsidR="00C22D7B" w:rsidRPr="002C2F27">
        <w:rPr>
          <w:rFonts w:ascii="Times New Roman" w:hAnsi="Times New Roman" w:cs="Times New Roman"/>
          <w:sz w:val="24"/>
          <w:szCs w:val="24"/>
        </w:rPr>
        <w:t>. Acetaminophen is less irritating to stomach lining than aspirin, ibuprofen, and naproxen because it does not inhibit production of pr</w:t>
      </w:r>
      <w:r w:rsidR="00C455F9">
        <w:rPr>
          <w:rFonts w:ascii="Times New Roman" w:hAnsi="Times New Roman" w:cs="Times New Roman"/>
          <w:sz w:val="24"/>
          <w:szCs w:val="24"/>
        </w:rPr>
        <w:t>ostaglandins as</w:t>
      </w:r>
      <w:r w:rsidR="00C22D7B" w:rsidRPr="002C2F27">
        <w:rPr>
          <w:rFonts w:ascii="Times New Roman" w:hAnsi="Times New Roman" w:cs="Times New Roman"/>
          <w:sz w:val="24"/>
          <w:szCs w:val="24"/>
        </w:rPr>
        <w:t xml:space="preserve"> the other drugs do that result to irritati</w:t>
      </w:r>
      <w:r w:rsidR="00D83C95">
        <w:rPr>
          <w:rFonts w:ascii="Times New Roman" w:hAnsi="Times New Roman" w:cs="Times New Roman"/>
          <w:sz w:val="24"/>
          <w:szCs w:val="24"/>
        </w:rPr>
        <w:t>on of the stomach</w:t>
      </w:r>
      <w:r w:rsidR="00C22D7B" w:rsidRPr="002C2F27">
        <w:rPr>
          <w:rFonts w:ascii="Times New Roman" w:hAnsi="Times New Roman" w:cs="Times New Roman"/>
          <w:sz w:val="24"/>
          <w:szCs w:val="24"/>
        </w:rPr>
        <w:t xml:space="preserve"> lining.</w:t>
      </w:r>
    </w:p>
    <w:p w:rsidR="002C2F27" w:rsidRDefault="00CB615C" w:rsidP="002C2F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C2F27">
        <w:rPr>
          <w:rFonts w:ascii="Times New Roman" w:hAnsi="Times New Roman" w:cs="Times New Roman"/>
          <w:sz w:val="24"/>
          <w:szCs w:val="24"/>
        </w:rPr>
        <w:lastRenderedPageBreak/>
        <w:t xml:space="preserve"> Methyl salicylate is not appreciably soluble in water because</w:t>
      </w:r>
      <w:r w:rsidR="004637DD" w:rsidRPr="002C2F27">
        <w:rPr>
          <w:rFonts w:ascii="Times New Roman" w:hAnsi="Times New Roman" w:cs="Times New Roman"/>
          <w:sz w:val="24"/>
          <w:szCs w:val="24"/>
        </w:rPr>
        <w:t xml:space="preserve"> it is a </w:t>
      </w:r>
      <w:r w:rsidR="00AF264C" w:rsidRPr="002C2F27">
        <w:rPr>
          <w:rFonts w:ascii="Times New Roman" w:hAnsi="Times New Roman" w:cs="Times New Roman"/>
          <w:sz w:val="24"/>
          <w:szCs w:val="24"/>
        </w:rPr>
        <w:t>hydrophobic</w:t>
      </w:r>
      <w:r w:rsidR="004637DD" w:rsidRPr="002C2F27">
        <w:rPr>
          <w:rFonts w:ascii="Times New Roman" w:hAnsi="Times New Roman" w:cs="Times New Roman"/>
          <w:sz w:val="24"/>
          <w:szCs w:val="24"/>
        </w:rPr>
        <w:t xml:space="preserve"> compound favoring organic solvents rather than water.</w:t>
      </w:r>
    </w:p>
    <w:p w:rsidR="00CB0064" w:rsidRPr="002C2F27" w:rsidRDefault="00AD5FDE" w:rsidP="002C2F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C2F27">
        <w:rPr>
          <w:rFonts w:ascii="Times New Roman" w:hAnsi="Times New Roman" w:cs="Times New Roman"/>
          <w:sz w:val="24"/>
          <w:szCs w:val="24"/>
        </w:rPr>
        <w:t>Structure of sodium salicylate</w:t>
      </w:r>
    </w:p>
    <w:p w:rsidR="00AD5FDE" w:rsidRDefault="00AD5FDE" w:rsidP="007E3EB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562100" cy="981093"/>
            <wp:effectExtent l="19050" t="0" r="0" b="0"/>
            <wp:docPr id="1" name="Picture 1" descr="Sodium salicyl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dium salicylate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153" cy="98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FDE" w:rsidRDefault="00AD5FDE" w:rsidP="007E3E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Salicylic acid reacts with sodium hydroxide to form sodium acetate</w:t>
      </w:r>
      <w:r w:rsidR="00CA6317">
        <w:rPr>
          <w:rFonts w:ascii="Times New Roman" w:hAnsi="Times New Roman" w:cs="Times New Roman"/>
          <w:sz w:val="24"/>
          <w:szCs w:val="24"/>
        </w:rPr>
        <w:t xml:space="preserve"> </w:t>
      </w:r>
      <w:r w:rsidR="00557307">
        <w:rPr>
          <w:rFonts w:ascii="Times New Roman" w:hAnsi="Times New Roman" w:cs="Times New Roman"/>
          <w:sz w:val="24"/>
          <w:szCs w:val="24"/>
        </w:rPr>
        <w:t>or disodium acetate.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30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determiner of the product is the ratio of the reagents.</w:t>
      </w:r>
    </w:p>
    <w:p w:rsidR="00AD5FDE" w:rsidRDefault="00AD5FDE" w:rsidP="007E3EB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006090" cy="769620"/>
            <wp:effectExtent l="19050" t="0" r="3810" b="0"/>
            <wp:docPr id="2" name="Picture 4" descr="https://qph.fs.quoracdn.net/main-qimg-d023a9312b0e955a568e50828c9033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qph.fs.quoracdn.net/main-qimg-d023a9312b0e955a568e50828c90335c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76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15C" w:rsidRPr="002C2F27" w:rsidRDefault="00563F7D" w:rsidP="002C2F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B615C" w:rsidRPr="002C2F27">
        <w:rPr>
          <w:rFonts w:ascii="Times New Roman" w:hAnsi="Times New Roman" w:cs="Times New Roman"/>
          <w:sz w:val="24"/>
          <w:szCs w:val="24"/>
        </w:rPr>
        <w:t>spirin</w:t>
      </w:r>
      <w:r>
        <w:rPr>
          <w:rFonts w:ascii="Times New Roman" w:hAnsi="Times New Roman" w:cs="Times New Roman"/>
          <w:sz w:val="24"/>
          <w:szCs w:val="24"/>
        </w:rPr>
        <w:t xml:space="preserve"> is a weak acid thus it will be </w:t>
      </w:r>
      <w:r w:rsidR="00CB615C" w:rsidRPr="002C2F27">
        <w:rPr>
          <w:rFonts w:ascii="Times New Roman" w:hAnsi="Times New Roman" w:cs="Times New Roman"/>
          <w:sz w:val="24"/>
          <w:szCs w:val="24"/>
        </w:rPr>
        <w:t>more soluble in the stomach where the PH is one.</w:t>
      </w:r>
    </w:p>
    <w:p w:rsidR="00CB615C" w:rsidRPr="002C2F27" w:rsidRDefault="00CB615C" w:rsidP="002C2F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C2F27">
        <w:rPr>
          <w:rFonts w:ascii="Times New Roman" w:hAnsi="Times New Roman" w:cs="Times New Roman"/>
          <w:sz w:val="24"/>
          <w:szCs w:val="24"/>
        </w:rPr>
        <w:t xml:space="preserve"> </w:t>
      </w:r>
      <w:r w:rsidR="006A448F" w:rsidRPr="002C2F27">
        <w:rPr>
          <w:rFonts w:ascii="Times New Roman" w:hAnsi="Times New Roman" w:cs="Times New Roman"/>
          <w:sz w:val="24"/>
          <w:szCs w:val="24"/>
        </w:rPr>
        <w:t>Acetic acid is highly soluble in water unlike aspirin</w:t>
      </w:r>
      <w:r w:rsidR="00C75FF1">
        <w:rPr>
          <w:rFonts w:ascii="Times New Roman" w:hAnsi="Times New Roman" w:cs="Times New Roman"/>
          <w:sz w:val="24"/>
          <w:szCs w:val="24"/>
        </w:rPr>
        <w:t xml:space="preserve"> and thus is removed during the suction filtration process</w:t>
      </w:r>
      <w:r w:rsidR="006A448F" w:rsidRPr="002C2F27">
        <w:rPr>
          <w:rFonts w:ascii="Times New Roman" w:hAnsi="Times New Roman" w:cs="Times New Roman"/>
          <w:sz w:val="24"/>
          <w:szCs w:val="24"/>
        </w:rPr>
        <w:t>.</w:t>
      </w:r>
    </w:p>
    <w:p w:rsidR="00BC4069" w:rsidRDefault="006A448F" w:rsidP="002C2F2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C2F27">
        <w:rPr>
          <w:rFonts w:ascii="Times New Roman" w:hAnsi="Times New Roman" w:cs="Times New Roman"/>
          <w:sz w:val="24"/>
          <w:szCs w:val="24"/>
        </w:rPr>
        <w:t xml:space="preserve"> When aspirin </w:t>
      </w:r>
      <w:r w:rsidR="00557307" w:rsidRPr="002C2F27">
        <w:rPr>
          <w:rFonts w:ascii="Times New Roman" w:hAnsi="Times New Roman" w:cs="Times New Roman"/>
          <w:sz w:val="24"/>
          <w:szCs w:val="24"/>
        </w:rPr>
        <w:t>is</w:t>
      </w:r>
      <w:r w:rsidRPr="002C2F27">
        <w:rPr>
          <w:rFonts w:ascii="Times New Roman" w:hAnsi="Times New Roman" w:cs="Times New Roman"/>
          <w:sz w:val="24"/>
          <w:szCs w:val="24"/>
        </w:rPr>
        <w:t xml:space="preserve"> </w:t>
      </w:r>
      <w:r w:rsidR="00326B21">
        <w:rPr>
          <w:rFonts w:ascii="Times New Roman" w:hAnsi="Times New Roman" w:cs="Times New Roman"/>
          <w:sz w:val="24"/>
          <w:szCs w:val="24"/>
        </w:rPr>
        <w:t>exposed to the air</w:t>
      </w:r>
      <w:r w:rsidR="0069586F">
        <w:rPr>
          <w:rFonts w:ascii="Times New Roman" w:hAnsi="Times New Roman" w:cs="Times New Roman"/>
          <w:sz w:val="24"/>
          <w:szCs w:val="24"/>
        </w:rPr>
        <w:t xml:space="preserve"> for far too many times</w:t>
      </w:r>
      <w:r w:rsidRPr="002C2F27">
        <w:rPr>
          <w:rFonts w:ascii="Times New Roman" w:hAnsi="Times New Roman" w:cs="Times New Roman"/>
          <w:sz w:val="24"/>
          <w:szCs w:val="24"/>
        </w:rPr>
        <w:t>, it slowly reacts with the absorbed moisture from the air</w:t>
      </w:r>
      <w:r w:rsidR="0069586F">
        <w:rPr>
          <w:rFonts w:ascii="Times New Roman" w:hAnsi="Times New Roman" w:cs="Times New Roman"/>
          <w:sz w:val="24"/>
          <w:szCs w:val="24"/>
        </w:rPr>
        <w:t xml:space="preserve"> and</w:t>
      </w:r>
      <w:r w:rsidRPr="002C2F27">
        <w:rPr>
          <w:rFonts w:ascii="Times New Roman" w:hAnsi="Times New Roman" w:cs="Times New Roman"/>
          <w:sz w:val="24"/>
          <w:szCs w:val="24"/>
        </w:rPr>
        <w:t xml:space="preserve"> loses its strength when hydrogen atoms are lost, and then it partially reverts to its original salicylic acid and acetic acid composition</w:t>
      </w:r>
      <w:r w:rsidR="00BC4069">
        <w:rPr>
          <w:rFonts w:ascii="Times New Roman" w:hAnsi="Times New Roman" w:cs="Times New Roman"/>
          <w:sz w:val="24"/>
          <w:szCs w:val="24"/>
        </w:rPr>
        <w:t>.</w:t>
      </w:r>
    </w:p>
    <w:p w:rsidR="00BC4069" w:rsidRDefault="00BC40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A448F" w:rsidRDefault="00BC4069" w:rsidP="00BC40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C4069" w:rsidRPr="00BC4069" w:rsidRDefault="00900ECC" w:rsidP="00BC4069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BC4069">
        <w:rPr>
          <w:rFonts w:ascii="Times New Roman" w:hAnsi="Times New Roman" w:cs="Times New Roman"/>
          <w:sz w:val="24"/>
          <w:szCs w:val="24"/>
        </w:rPr>
        <w:fldChar w:fldCharType="begin"/>
      </w:r>
      <w:r w:rsidR="00BC4069" w:rsidRPr="00BC4069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BC4069">
        <w:rPr>
          <w:rFonts w:ascii="Times New Roman" w:hAnsi="Times New Roman" w:cs="Times New Roman"/>
          <w:sz w:val="24"/>
          <w:szCs w:val="24"/>
        </w:rPr>
        <w:fldChar w:fldCharType="separate"/>
      </w:r>
      <w:r w:rsidR="00BC4069" w:rsidRPr="00BC4069">
        <w:rPr>
          <w:rFonts w:ascii="Times New Roman" w:hAnsi="Times New Roman" w:cs="Times New Roman"/>
          <w:noProof/>
          <w:sz w:val="24"/>
          <w:szCs w:val="24"/>
        </w:rPr>
        <w:t xml:space="preserve">Rainsford, K. D. (2013). </w:t>
      </w:r>
      <w:r w:rsidR="00BC4069" w:rsidRPr="00BC4069">
        <w:rPr>
          <w:rFonts w:ascii="Times New Roman" w:hAnsi="Times New Roman" w:cs="Times New Roman"/>
          <w:i/>
          <w:iCs/>
          <w:noProof/>
          <w:sz w:val="24"/>
          <w:szCs w:val="24"/>
        </w:rPr>
        <w:t>Aspirin and the Salicylates.</w:t>
      </w:r>
      <w:r w:rsidR="00BC4069" w:rsidRPr="00BC4069">
        <w:rPr>
          <w:rFonts w:ascii="Times New Roman" w:hAnsi="Times New Roman" w:cs="Times New Roman"/>
          <w:noProof/>
          <w:sz w:val="24"/>
          <w:szCs w:val="24"/>
        </w:rPr>
        <w:t xml:space="preserve"> Elsevier.</w:t>
      </w:r>
    </w:p>
    <w:p w:rsidR="00BC4069" w:rsidRPr="00BC4069" w:rsidRDefault="00BC4069" w:rsidP="00BC4069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BC4069">
        <w:rPr>
          <w:rFonts w:ascii="Times New Roman" w:hAnsi="Times New Roman" w:cs="Times New Roman"/>
          <w:noProof/>
          <w:sz w:val="24"/>
          <w:szCs w:val="24"/>
        </w:rPr>
        <w:t xml:space="preserve">Rajput, S. &amp;. (2015). RPHPLC method for Simultaneous Estimation of Lansoprazole and aspirin in Bulk and Laboratory Mixture. </w:t>
      </w:r>
      <w:r w:rsidRPr="00BC4069">
        <w:rPr>
          <w:rFonts w:ascii="Times New Roman" w:hAnsi="Times New Roman" w:cs="Times New Roman"/>
          <w:i/>
          <w:iCs/>
          <w:noProof/>
          <w:sz w:val="24"/>
          <w:szCs w:val="24"/>
        </w:rPr>
        <w:t>ournal of Advanced Pharmacy Education &amp; Research Apr-Jun</w:t>
      </w:r>
      <w:r w:rsidRPr="00BC40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4069">
        <w:rPr>
          <w:rFonts w:ascii="Times New Roman" w:hAnsi="Times New Roman" w:cs="Times New Roman"/>
          <w:i/>
          <w:iCs/>
          <w:noProof/>
          <w:sz w:val="24"/>
          <w:szCs w:val="24"/>
        </w:rPr>
        <w:t>, 5</w:t>
      </w:r>
      <w:r w:rsidRPr="00BC4069">
        <w:rPr>
          <w:rFonts w:ascii="Times New Roman" w:hAnsi="Times New Roman" w:cs="Times New Roman"/>
          <w:noProof/>
          <w:sz w:val="24"/>
          <w:szCs w:val="24"/>
        </w:rPr>
        <w:t xml:space="preserve"> (2).</w:t>
      </w:r>
    </w:p>
    <w:p w:rsidR="00BC4069" w:rsidRPr="00BC4069" w:rsidRDefault="00900ECC" w:rsidP="00BC406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C4069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BC4069" w:rsidRPr="00BC4069" w:rsidSect="009A638A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A33" w:rsidRDefault="007F6A33" w:rsidP="009A638A">
      <w:pPr>
        <w:spacing w:after="0" w:line="240" w:lineRule="auto"/>
      </w:pPr>
      <w:r>
        <w:separator/>
      </w:r>
    </w:p>
  </w:endnote>
  <w:endnote w:type="continuationSeparator" w:id="1">
    <w:p w:rsidR="007F6A33" w:rsidRDefault="007F6A33" w:rsidP="009A6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A33" w:rsidRDefault="007F6A33" w:rsidP="009A638A">
      <w:pPr>
        <w:spacing w:after="0" w:line="240" w:lineRule="auto"/>
      </w:pPr>
      <w:r>
        <w:separator/>
      </w:r>
    </w:p>
  </w:footnote>
  <w:footnote w:type="continuationSeparator" w:id="1">
    <w:p w:rsidR="007F6A33" w:rsidRDefault="007F6A33" w:rsidP="009A6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03" w:rsidRDefault="00AF2703">
    <w:pPr>
      <w:pStyle w:val="Header"/>
      <w:jc w:val="right"/>
    </w:pPr>
    <w:r>
      <w:t>PREPARATION OF ASPIRIN</w:t>
    </w:r>
    <w:r>
      <w:tab/>
    </w:r>
    <w:r>
      <w:tab/>
    </w:r>
    <w:sdt>
      <w:sdtPr>
        <w:id w:val="2791499"/>
        <w:docPartObj>
          <w:docPartGallery w:val="Page Numbers (Top of Page)"/>
          <w:docPartUnique/>
        </w:docPartObj>
      </w:sdtPr>
      <w:sdtContent>
        <w:fldSimple w:instr=" PAGE   \* MERGEFORMAT ">
          <w:r w:rsidR="00E649F2">
            <w:rPr>
              <w:noProof/>
            </w:rPr>
            <w:t>4</w:t>
          </w:r>
        </w:fldSimple>
      </w:sdtContent>
    </w:sdt>
  </w:p>
  <w:p w:rsidR="00AF2703" w:rsidRDefault="00AF270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03" w:rsidRDefault="00AF2703">
    <w:pPr>
      <w:pStyle w:val="Header"/>
    </w:pPr>
    <w:r>
      <w:t>Running head: PREPARATION OF ASPIRIN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A55"/>
    <w:multiLevelType w:val="hybridMultilevel"/>
    <w:tmpl w:val="6EFE6BA2"/>
    <w:lvl w:ilvl="0" w:tplc="048A97B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E6501E"/>
    <w:multiLevelType w:val="hybridMultilevel"/>
    <w:tmpl w:val="C540A926"/>
    <w:lvl w:ilvl="0" w:tplc="0409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2">
    <w:nsid w:val="27507131"/>
    <w:multiLevelType w:val="hybridMultilevel"/>
    <w:tmpl w:val="6EFE6BA2"/>
    <w:lvl w:ilvl="0" w:tplc="048A97B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833EDA"/>
    <w:multiLevelType w:val="hybridMultilevel"/>
    <w:tmpl w:val="DEC81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43333B"/>
    <w:multiLevelType w:val="hybridMultilevel"/>
    <w:tmpl w:val="E2149690"/>
    <w:lvl w:ilvl="0" w:tplc="825EE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5B2BDE"/>
    <w:multiLevelType w:val="hybridMultilevel"/>
    <w:tmpl w:val="6078316A"/>
    <w:lvl w:ilvl="0" w:tplc="0409000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73B0"/>
    <w:rsid w:val="00036AA2"/>
    <w:rsid w:val="00037C3B"/>
    <w:rsid w:val="000643F0"/>
    <w:rsid w:val="0015541B"/>
    <w:rsid w:val="00197B7E"/>
    <w:rsid w:val="001E2741"/>
    <w:rsid w:val="001F2E27"/>
    <w:rsid w:val="00252444"/>
    <w:rsid w:val="00261C5C"/>
    <w:rsid w:val="00283061"/>
    <w:rsid w:val="00292CDD"/>
    <w:rsid w:val="002C2F27"/>
    <w:rsid w:val="002C4959"/>
    <w:rsid w:val="002F31C8"/>
    <w:rsid w:val="00301933"/>
    <w:rsid w:val="00322E43"/>
    <w:rsid w:val="00326B21"/>
    <w:rsid w:val="003D340D"/>
    <w:rsid w:val="003D7428"/>
    <w:rsid w:val="00402CB9"/>
    <w:rsid w:val="004149F7"/>
    <w:rsid w:val="00421240"/>
    <w:rsid w:val="004637DD"/>
    <w:rsid w:val="00485A2C"/>
    <w:rsid w:val="00492073"/>
    <w:rsid w:val="00492FCC"/>
    <w:rsid w:val="004B3A67"/>
    <w:rsid w:val="004D53A4"/>
    <w:rsid w:val="004F1020"/>
    <w:rsid w:val="00546541"/>
    <w:rsid w:val="00557307"/>
    <w:rsid w:val="00563F7D"/>
    <w:rsid w:val="00571E78"/>
    <w:rsid w:val="00575C9C"/>
    <w:rsid w:val="00577EAD"/>
    <w:rsid w:val="005C4D11"/>
    <w:rsid w:val="0069586F"/>
    <w:rsid w:val="006A448F"/>
    <w:rsid w:val="006F77EE"/>
    <w:rsid w:val="007445E5"/>
    <w:rsid w:val="007802CF"/>
    <w:rsid w:val="007E3EB5"/>
    <w:rsid w:val="007F47F4"/>
    <w:rsid w:val="007F6A33"/>
    <w:rsid w:val="00800EEC"/>
    <w:rsid w:val="0082093C"/>
    <w:rsid w:val="00854AD4"/>
    <w:rsid w:val="008B0757"/>
    <w:rsid w:val="008E5A6D"/>
    <w:rsid w:val="00900ECC"/>
    <w:rsid w:val="00903847"/>
    <w:rsid w:val="0095222B"/>
    <w:rsid w:val="00960D6E"/>
    <w:rsid w:val="009613C9"/>
    <w:rsid w:val="00977630"/>
    <w:rsid w:val="009965D0"/>
    <w:rsid w:val="009A638A"/>
    <w:rsid w:val="009F606D"/>
    <w:rsid w:val="00A26ED4"/>
    <w:rsid w:val="00A43EF2"/>
    <w:rsid w:val="00A54E4C"/>
    <w:rsid w:val="00A735CE"/>
    <w:rsid w:val="00AD5FDE"/>
    <w:rsid w:val="00AF06B0"/>
    <w:rsid w:val="00AF264C"/>
    <w:rsid w:val="00AF2703"/>
    <w:rsid w:val="00BA1BDA"/>
    <w:rsid w:val="00BB0A4C"/>
    <w:rsid w:val="00BC4069"/>
    <w:rsid w:val="00BF4B5E"/>
    <w:rsid w:val="00BF5CF0"/>
    <w:rsid w:val="00C22D7B"/>
    <w:rsid w:val="00C455F9"/>
    <w:rsid w:val="00C75FF1"/>
    <w:rsid w:val="00CA6317"/>
    <w:rsid w:val="00CB0064"/>
    <w:rsid w:val="00CB615C"/>
    <w:rsid w:val="00CC6EDE"/>
    <w:rsid w:val="00CE6E1C"/>
    <w:rsid w:val="00D5640C"/>
    <w:rsid w:val="00D673B0"/>
    <w:rsid w:val="00D83C95"/>
    <w:rsid w:val="00D8423B"/>
    <w:rsid w:val="00E10574"/>
    <w:rsid w:val="00E21FA5"/>
    <w:rsid w:val="00E51F4E"/>
    <w:rsid w:val="00E649F2"/>
    <w:rsid w:val="00EF2D27"/>
    <w:rsid w:val="00F25470"/>
    <w:rsid w:val="00F32D85"/>
    <w:rsid w:val="00F65FF6"/>
    <w:rsid w:val="00F90CD2"/>
    <w:rsid w:val="00FC40C9"/>
    <w:rsid w:val="00FF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6"/>
        <o:r id="V:Rule4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673B0"/>
    <w:pPr>
      <w:ind w:left="720"/>
      <w:contextualSpacing/>
    </w:pPr>
  </w:style>
  <w:style w:type="table" w:styleId="TableGrid">
    <w:name w:val="Table Grid"/>
    <w:basedOn w:val="TableNormal"/>
    <w:uiPriority w:val="59"/>
    <w:rsid w:val="009F60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A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BC4069"/>
  </w:style>
  <w:style w:type="paragraph" w:styleId="Header">
    <w:name w:val="header"/>
    <w:basedOn w:val="Normal"/>
    <w:link w:val="HeaderChar"/>
    <w:uiPriority w:val="99"/>
    <w:unhideWhenUsed/>
    <w:rsid w:val="009A6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38A"/>
  </w:style>
  <w:style w:type="paragraph" w:styleId="Footer">
    <w:name w:val="footer"/>
    <w:basedOn w:val="Normal"/>
    <w:link w:val="FooterChar"/>
    <w:uiPriority w:val="99"/>
    <w:semiHidden/>
    <w:unhideWhenUsed/>
    <w:rsid w:val="009A6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63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Raj15</b:Tag>
    <b:SourceType>JournalArticle</b:SourceType>
    <b:Guid>{9EAE4E76-A1F1-4CFE-BC21-C2117B8A0F3C}</b:Guid>
    <b:LCID>0</b:LCID>
    <b:Author>
      <b:Author>
        <b:NameList>
          <b:Person>
            <b:Last>Rajput</b:Last>
            <b:First>S.,</b:First>
            <b:Middle>&amp; Fanse, S.</b:Middle>
          </b:Person>
        </b:NameList>
      </b:Author>
    </b:Author>
    <b:Title>RPHPLC method for Simultaneous Estimation of Lansoprazole and aspirin in Bulk and Laboratory Mixture.</b:Title>
    <b:JournalName>ournal of Advanced Pharmacy Education &amp; Research Apr-Jun</b:JournalName>
    <b:Year>2015</b:Year>
    <b:Volume>5</b:Volume>
    <b:Issue>2</b:Issue>
    <b:RefOrder>2</b:RefOrder>
  </b:Source>
  <b:Source>
    <b:Tag>Rai13</b:Tag>
    <b:SourceType>Book</b:SourceType>
    <b:Guid>{9C825721-DF77-4AF3-B48B-A603257E4D0B}</b:Guid>
    <b:LCID>0</b:LCID>
    <b:Author>
      <b:Author>
        <b:NameList>
          <b:Person>
            <b:Last>Rainsford</b:Last>
            <b:First>K.</b:First>
            <b:Middle>D</b:Middle>
          </b:Person>
        </b:NameList>
      </b:Author>
    </b:Author>
    <b:Title>Aspirin and the Salicylates</b:Title>
    <b:Year>2013</b:Year>
    <b:Publisher>Elsevier</b:Publisher>
    <b:RefOrder>1</b:RefOrder>
  </b:Source>
</b:Sources>
</file>

<file path=customXml/itemProps1.xml><?xml version="1.0" encoding="utf-8"?>
<ds:datastoreItem xmlns:ds="http://schemas.openxmlformats.org/officeDocument/2006/customXml" ds:itemID="{14021B5E-C682-4685-9F40-C2CF7DF4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2</cp:revision>
  <dcterms:created xsi:type="dcterms:W3CDTF">2018-10-03T18:21:00Z</dcterms:created>
  <dcterms:modified xsi:type="dcterms:W3CDTF">2018-10-03T18:21:00Z</dcterms:modified>
</cp:coreProperties>
</file>